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00E3C" w14:textId="6687312A" w:rsidR="00DC7D72" w:rsidRDefault="00B92F66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  <w:r>
        <w:rPr>
          <w:rFonts w:ascii="Comic Sans MS" w:hAnsi="Comic Sans MS" w:cs="Helvetica"/>
          <w:noProof/>
          <w:color w:val="444444"/>
          <w:shd w:val="clear" w:color="auto" w:fill="FFFFFF"/>
          <w:lang w:eastAsia="it-IT"/>
        </w:rPr>
        <w:drawing>
          <wp:anchor distT="0" distB="0" distL="114300" distR="114300" simplePos="0" relativeHeight="251662336" behindDoc="0" locked="0" layoutInCell="1" allowOverlap="1" wp14:anchorId="4B06EEF1" wp14:editId="2960180B">
            <wp:simplePos x="0" y="0"/>
            <wp:positionH relativeFrom="margin">
              <wp:posOffset>-36195</wp:posOffset>
            </wp:positionH>
            <wp:positionV relativeFrom="margin">
              <wp:posOffset>1285240</wp:posOffset>
            </wp:positionV>
            <wp:extent cx="6477000" cy="1689100"/>
            <wp:effectExtent l="0" t="0" r="0" b="12700"/>
            <wp:wrapSquare wrapText="bothSides"/>
            <wp:docPr id="4" name="Immagine 4" descr="/Volumes/Grafica Business/Supply Chain /2017/Manufacturing Forum/manufact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olumes/Grafica Business/Supply Chain /2017/Manufacturing Forum/manufactu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Helvetica"/>
          <w:color w:val="444444"/>
          <w:shd w:val="clear" w:color="auto" w:fill="FFFFFF"/>
        </w:rPr>
        <w:t xml:space="preserve">      </w:t>
      </w:r>
      <w:r w:rsidRPr="00B92F66">
        <w:rPr>
          <w:rFonts w:ascii="Trebuchet MS" w:eastAsia="Times New Roman" w:hAnsi="Trebuchet MS" w:cs="Times New Roman"/>
          <w:bCs w:val="0"/>
          <w:noProof/>
          <w:sz w:val="20"/>
          <w:szCs w:val="20"/>
          <w:lang w:eastAsia="it-IT"/>
        </w:rPr>
        <w:drawing>
          <wp:inline distT="0" distB="0" distL="0" distR="0" wp14:anchorId="42ACA266" wp14:editId="73DF0B6D">
            <wp:extent cx="5969000" cy="990600"/>
            <wp:effectExtent l="0" t="0" r="0" b="0"/>
            <wp:docPr id="2" name="Immagine 2" descr="Carta Intestata 2_Carta Intestata F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a Intestata 2_Carta Intestata Fi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A378" w14:textId="4FDDF80B" w:rsidR="00DC7D72" w:rsidRDefault="00DC7D72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2B8586FE" w14:textId="77777777" w:rsidR="00104677" w:rsidRPr="00104677" w:rsidRDefault="00104677" w:rsidP="00104677">
      <w:pPr>
        <w:spacing w:after="0" w:line="240" w:lineRule="auto"/>
        <w:rPr>
          <w:rFonts w:ascii="Times New Roman" w:eastAsia="Times New Roman" w:hAnsi="Times New Roman" w:cs="Times New Roman"/>
          <w:bCs w:val="0"/>
          <w:sz w:val="36"/>
          <w:szCs w:val="36"/>
          <w:lang w:eastAsia="it-IT"/>
        </w:rPr>
      </w:pPr>
      <w:r w:rsidRPr="00104677">
        <w:rPr>
          <w:rFonts w:ascii="Comic Sans MS" w:eastAsia="Times New Roman" w:hAnsi="Comic Sans MS" w:cs="Times New Roman"/>
          <w:b/>
          <w:color w:val="000000"/>
          <w:sz w:val="36"/>
          <w:szCs w:val="36"/>
          <w:shd w:val="clear" w:color="auto" w:fill="FFFFFF"/>
          <w:lang w:eastAsia="it-IT"/>
        </w:rPr>
        <w:t xml:space="preserve">Dopo 1 anno dal suo esordio, cosa funziona e cosa ancora no del Piano Nazionale </w:t>
      </w:r>
      <w:proofErr w:type="gramStart"/>
      <w:r w:rsidRPr="00104677">
        <w:rPr>
          <w:rFonts w:ascii="Comic Sans MS" w:eastAsia="Times New Roman" w:hAnsi="Comic Sans MS" w:cs="Times New Roman"/>
          <w:b/>
          <w:color w:val="000000"/>
          <w:sz w:val="36"/>
          <w:szCs w:val="36"/>
          <w:shd w:val="clear" w:color="auto" w:fill="FFFFFF"/>
          <w:lang w:eastAsia="it-IT"/>
        </w:rPr>
        <w:t>4.0 ?</w:t>
      </w:r>
      <w:proofErr w:type="gramEnd"/>
    </w:p>
    <w:p w14:paraId="11EE49F4" w14:textId="77777777" w:rsidR="00104677" w:rsidRDefault="00104677" w:rsidP="00FC4414">
      <w:pPr>
        <w:jc w:val="both"/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</w:pPr>
    </w:p>
    <w:p w14:paraId="1DFB9344" w14:textId="77777777" w:rsidR="00FC4414" w:rsidRDefault="00FC4414" w:rsidP="00FC4414">
      <w:pPr>
        <w:jc w:val="both"/>
        <w:rPr>
          <w:rFonts w:ascii="Comic Sans MS" w:hAnsi="Comic Sans MS" w:cs="Helvetica"/>
          <w:sz w:val="22"/>
          <w:szCs w:val="22"/>
        </w:rPr>
      </w:pPr>
      <w:r w:rsidRPr="00CE4691"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  <w:t>Internet delle cose</w:t>
      </w:r>
      <w:r w:rsidRPr="00CE4691">
        <w:rPr>
          <w:rFonts w:ascii="Comic Sans MS" w:hAnsi="Comic Sans MS" w:cs="Helvetica"/>
          <w:sz w:val="22"/>
          <w:szCs w:val="22"/>
        </w:rPr>
        <w:t xml:space="preserve">, </w:t>
      </w:r>
      <w:r w:rsidRPr="00963CED">
        <w:rPr>
          <w:rFonts w:ascii="Comic Sans MS" w:hAnsi="Comic Sans MS" w:cs="Helvetica"/>
          <w:b/>
          <w:sz w:val="22"/>
          <w:szCs w:val="22"/>
        </w:rPr>
        <w:t>piattaforme per la gestione dei dati</w:t>
      </w:r>
      <w:r w:rsidRPr="00CE4691">
        <w:rPr>
          <w:rFonts w:ascii="Comic Sans MS" w:hAnsi="Comic Sans MS" w:cs="Helvetica"/>
          <w:sz w:val="22"/>
          <w:szCs w:val="22"/>
        </w:rPr>
        <w:t>, </w:t>
      </w:r>
      <w:r w:rsidRPr="00CE4691"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  <w:t>stampa</w:t>
      </w:r>
      <w:r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  <w:t xml:space="preserve"> </w:t>
      </w:r>
      <w:r w:rsidRPr="00CE4691"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  <w:t>3D</w:t>
      </w:r>
      <w:r w:rsidRPr="00CE4691">
        <w:rPr>
          <w:rFonts w:ascii="Comic Sans MS" w:hAnsi="Comic Sans MS" w:cs="Helvetica"/>
          <w:sz w:val="22"/>
          <w:szCs w:val="22"/>
        </w:rPr>
        <w:t>, </w:t>
      </w:r>
      <w:r w:rsidRPr="00CE4691"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  <w:t>robotica, </w:t>
      </w:r>
      <w:r w:rsidRPr="00CE4691">
        <w:rPr>
          <w:rStyle w:val="Enfasicorsivo"/>
          <w:rFonts w:ascii="Comic Sans MS" w:hAnsi="Comic Sans MS" w:cs="Helvetica"/>
          <w:b/>
          <w:bCs w:val="0"/>
          <w:sz w:val="22"/>
          <w:szCs w:val="22"/>
          <w:bdr w:val="none" w:sz="0" w:space="0" w:color="auto" w:frame="1"/>
        </w:rPr>
        <w:t xml:space="preserve">machine </w:t>
      </w:r>
      <w:proofErr w:type="spellStart"/>
      <w:r w:rsidRPr="00CE4691">
        <w:rPr>
          <w:rStyle w:val="Enfasicorsivo"/>
          <w:rFonts w:ascii="Comic Sans MS" w:hAnsi="Comic Sans MS" w:cs="Helvetica"/>
          <w:b/>
          <w:bCs w:val="0"/>
          <w:sz w:val="22"/>
          <w:szCs w:val="22"/>
          <w:bdr w:val="none" w:sz="0" w:space="0" w:color="auto" w:frame="1"/>
        </w:rPr>
        <w:t>learning</w:t>
      </w:r>
      <w:proofErr w:type="spellEnd"/>
      <w:r w:rsidRPr="00CE4691"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  <w:t>, intelligenza artificiale, </w:t>
      </w:r>
      <w:proofErr w:type="spellStart"/>
      <w:r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  <w:t>intra</w:t>
      </w:r>
      <w:r w:rsidRPr="00CE4691">
        <w:rPr>
          <w:rStyle w:val="Enfasicorsivo"/>
          <w:rFonts w:ascii="Comic Sans MS" w:hAnsi="Comic Sans MS" w:cs="Helvetica"/>
          <w:b/>
          <w:bCs w:val="0"/>
          <w:sz w:val="22"/>
          <w:szCs w:val="22"/>
          <w:bdr w:val="none" w:sz="0" w:space="0" w:color="auto" w:frame="1"/>
        </w:rPr>
        <w:t>logistica</w:t>
      </w:r>
      <w:proofErr w:type="spellEnd"/>
      <w:r w:rsidRPr="00CE4691">
        <w:rPr>
          <w:rFonts w:ascii="Comic Sans MS" w:hAnsi="Comic Sans MS" w:cs="Helvetica"/>
          <w:sz w:val="22"/>
          <w:szCs w:val="22"/>
        </w:rPr>
        <w:t> </w:t>
      </w:r>
      <w:r>
        <w:rPr>
          <w:rFonts w:ascii="Comic Sans MS" w:hAnsi="Comic Sans MS" w:cs="Helvetica"/>
          <w:sz w:val="22"/>
          <w:szCs w:val="22"/>
        </w:rPr>
        <w:t>rappresentano un mercato</w:t>
      </w:r>
      <w:r w:rsidRPr="00CE4691">
        <w:rPr>
          <w:rFonts w:ascii="Comic Sans MS" w:hAnsi="Comic Sans MS" w:cs="Helvetica"/>
          <w:sz w:val="22"/>
          <w:szCs w:val="22"/>
        </w:rPr>
        <w:t xml:space="preserve"> che tra il 2017 ed il 2022 crescerà ad un tasso annuo del 9,3%, per un valore stimato da </w:t>
      </w:r>
      <w:proofErr w:type="spellStart"/>
      <w:r w:rsidRPr="00CE4691">
        <w:rPr>
          <w:rFonts w:ascii="Comic Sans MS" w:hAnsi="Comic Sans MS" w:cs="Helvetica"/>
          <w:sz w:val="22"/>
          <w:szCs w:val="22"/>
        </w:rPr>
        <w:t>Markets</w:t>
      </w:r>
      <w:proofErr w:type="spellEnd"/>
      <w:r w:rsidRPr="00CE4691">
        <w:rPr>
          <w:rFonts w:ascii="Comic Sans MS" w:hAnsi="Comic Sans MS" w:cs="Helvetica"/>
          <w:sz w:val="22"/>
          <w:szCs w:val="22"/>
        </w:rPr>
        <w:t xml:space="preserve"> and </w:t>
      </w:r>
      <w:proofErr w:type="spellStart"/>
      <w:r w:rsidRPr="00CE4691">
        <w:rPr>
          <w:rFonts w:ascii="Comic Sans MS" w:hAnsi="Comic Sans MS" w:cs="Helvetica"/>
          <w:sz w:val="22"/>
          <w:szCs w:val="22"/>
        </w:rPr>
        <w:t>Markets</w:t>
      </w:r>
      <w:proofErr w:type="spellEnd"/>
      <w:r w:rsidRPr="00CE4691">
        <w:rPr>
          <w:rFonts w:ascii="Comic Sans MS" w:hAnsi="Comic Sans MS" w:cs="Helvetica"/>
          <w:sz w:val="22"/>
          <w:szCs w:val="22"/>
        </w:rPr>
        <w:t xml:space="preserve"> di </w:t>
      </w:r>
      <w:r w:rsidRPr="00CE4691"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  <w:t>205 miliardi di euro nel 2022</w:t>
      </w:r>
      <w:r w:rsidRPr="00CE4691">
        <w:rPr>
          <w:rFonts w:ascii="Comic Sans MS" w:hAnsi="Comic Sans MS" w:cs="Helvetica"/>
          <w:sz w:val="22"/>
          <w:szCs w:val="22"/>
        </w:rPr>
        <w:t>.</w:t>
      </w:r>
      <w:r>
        <w:rPr>
          <w:rFonts w:ascii="Comic Sans MS" w:hAnsi="Comic Sans MS" w:cs="Helvetica"/>
          <w:sz w:val="22"/>
          <w:szCs w:val="22"/>
        </w:rPr>
        <w:t xml:space="preserve"> </w:t>
      </w:r>
      <w:r w:rsidRPr="00CE4691">
        <w:rPr>
          <w:rFonts w:ascii="Comic Sans MS" w:hAnsi="Comic Sans MS" w:cs="Helvetica"/>
          <w:sz w:val="22"/>
          <w:szCs w:val="22"/>
        </w:rPr>
        <w:t xml:space="preserve">Un dato </w:t>
      </w:r>
      <w:r>
        <w:rPr>
          <w:rFonts w:ascii="Comic Sans MS" w:hAnsi="Comic Sans MS" w:cs="Helvetica"/>
          <w:sz w:val="22"/>
          <w:szCs w:val="22"/>
        </w:rPr>
        <w:t xml:space="preserve">rivisto </w:t>
      </w:r>
      <w:r w:rsidRPr="00CE4691">
        <w:rPr>
          <w:rFonts w:ascii="Comic Sans MS" w:hAnsi="Comic Sans MS" w:cs="Helvetica"/>
          <w:sz w:val="22"/>
          <w:szCs w:val="22"/>
        </w:rPr>
        <w:t xml:space="preserve">in rialzo da </w:t>
      </w:r>
      <w:proofErr w:type="spellStart"/>
      <w:r w:rsidRPr="00CE4691">
        <w:rPr>
          <w:rFonts w:ascii="Comic Sans MS" w:hAnsi="Comic Sans MS" w:cs="Helvetica"/>
          <w:sz w:val="22"/>
          <w:szCs w:val="22"/>
        </w:rPr>
        <w:t>Transparency</w:t>
      </w:r>
      <w:proofErr w:type="spellEnd"/>
      <w:r w:rsidRPr="00CE4691">
        <w:rPr>
          <w:rFonts w:ascii="Comic Sans MS" w:hAnsi="Comic Sans MS" w:cs="Helvetica"/>
          <w:sz w:val="22"/>
          <w:szCs w:val="22"/>
        </w:rPr>
        <w:t xml:space="preserve"> Market </w:t>
      </w:r>
      <w:proofErr w:type="spellStart"/>
      <w:r w:rsidRPr="00CE4691">
        <w:rPr>
          <w:rFonts w:ascii="Comic Sans MS" w:hAnsi="Comic Sans MS" w:cs="Helvetica"/>
          <w:sz w:val="22"/>
          <w:szCs w:val="22"/>
        </w:rPr>
        <w:t>Research</w:t>
      </w:r>
      <w:proofErr w:type="spellEnd"/>
      <w:r w:rsidRPr="00CE4691">
        <w:rPr>
          <w:rFonts w:ascii="Comic Sans MS" w:hAnsi="Comic Sans MS" w:cs="Helvetica"/>
          <w:sz w:val="22"/>
          <w:szCs w:val="22"/>
        </w:rPr>
        <w:t xml:space="preserve">, che in un suo studio del 2016 sulle soluzioni tecnologiche per la </w:t>
      </w:r>
      <w:r>
        <w:rPr>
          <w:rFonts w:ascii="Comic Sans MS" w:hAnsi="Comic Sans MS" w:cs="Helvetica"/>
          <w:sz w:val="22"/>
          <w:szCs w:val="22"/>
        </w:rPr>
        <w:t>S</w:t>
      </w:r>
      <w:r w:rsidRPr="00CE4691">
        <w:rPr>
          <w:rFonts w:ascii="Comic Sans MS" w:hAnsi="Comic Sans MS" w:cs="Helvetica"/>
          <w:sz w:val="22"/>
          <w:szCs w:val="22"/>
        </w:rPr>
        <w:t xml:space="preserve">mart </w:t>
      </w:r>
      <w:proofErr w:type="spellStart"/>
      <w:r>
        <w:rPr>
          <w:rFonts w:ascii="Comic Sans MS" w:hAnsi="Comic Sans MS" w:cs="Helvetica"/>
          <w:sz w:val="22"/>
          <w:szCs w:val="22"/>
        </w:rPr>
        <w:t>F</w:t>
      </w:r>
      <w:r w:rsidRPr="00CE4691">
        <w:rPr>
          <w:rFonts w:ascii="Comic Sans MS" w:hAnsi="Comic Sans MS" w:cs="Helvetica"/>
          <w:sz w:val="22"/>
          <w:szCs w:val="22"/>
        </w:rPr>
        <w:t>actory</w:t>
      </w:r>
      <w:proofErr w:type="spellEnd"/>
      <w:r w:rsidRPr="00CE4691">
        <w:rPr>
          <w:rFonts w:ascii="Comic Sans MS" w:hAnsi="Comic Sans MS" w:cs="Helvetica"/>
          <w:sz w:val="22"/>
          <w:szCs w:val="22"/>
        </w:rPr>
        <w:t xml:space="preserve"> globale vedeva </w:t>
      </w:r>
      <w:r>
        <w:rPr>
          <w:rFonts w:ascii="Comic Sans MS" w:hAnsi="Comic Sans MS" w:cs="Helvetica"/>
          <w:sz w:val="22"/>
          <w:szCs w:val="22"/>
        </w:rPr>
        <w:t>il</w:t>
      </w:r>
      <w:r w:rsidRPr="00CE4691">
        <w:rPr>
          <w:rFonts w:ascii="Comic Sans MS" w:hAnsi="Comic Sans MS" w:cs="Helvetica"/>
          <w:sz w:val="22"/>
          <w:szCs w:val="22"/>
        </w:rPr>
        <w:t xml:space="preserve"> comparto crescere a 548 miliardi nel 2024.</w:t>
      </w:r>
      <w:r>
        <w:rPr>
          <w:rFonts w:ascii="Comic Sans MS" w:hAnsi="Comic Sans MS" w:cs="Helvetica"/>
          <w:sz w:val="22"/>
          <w:szCs w:val="22"/>
        </w:rPr>
        <w:t xml:space="preserve"> In questo contesto, l</w:t>
      </w:r>
      <w:r w:rsidRPr="0034251C">
        <w:rPr>
          <w:rFonts w:ascii="Comic Sans MS" w:hAnsi="Comic Sans MS" w:cs="Helvetica"/>
          <w:sz w:val="22"/>
          <w:szCs w:val="22"/>
        </w:rPr>
        <w:t xml:space="preserve">’Italia procede positivamente </w:t>
      </w:r>
      <w:r>
        <w:rPr>
          <w:rFonts w:ascii="Comic Sans MS" w:hAnsi="Comic Sans MS" w:cs="Helvetica"/>
          <w:sz w:val="22"/>
          <w:szCs w:val="22"/>
        </w:rPr>
        <w:t>sulla strada della trasformazione in chiave digitale del proprio tessuto imprenditoriale</w:t>
      </w:r>
      <w:r w:rsidRPr="0034251C">
        <w:rPr>
          <w:rFonts w:ascii="Comic Sans MS" w:hAnsi="Comic Sans MS" w:cs="Helvetica"/>
          <w:sz w:val="22"/>
          <w:szCs w:val="22"/>
        </w:rPr>
        <w:t xml:space="preserve"> </w:t>
      </w:r>
      <w:r>
        <w:rPr>
          <w:rFonts w:ascii="Comic Sans MS" w:hAnsi="Comic Sans MS" w:cs="Helvetica"/>
          <w:sz w:val="22"/>
          <w:szCs w:val="22"/>
        </w:rPr>
        <w:t>grazie anche a</w:t>
      </w:r>
      <w:r w:rsidRPr="0034251C">
        <w:rPr>
          <w:rFonts w:ascii="Comic Sans MS" w:hAnsi="Comic Sans MS" w:cs="Helvetica"/>
          <w:sz w:val="22"/>
          <w:szCs w:val="22"/>
        </w:rPr>
        <w:t xml:space="preserve">i primi risultati delle misure </w:t>
      </w:r>
      <w:r>
        <w:rPr>
          <w:rFonts w:ascii="Comic Sans MS" w:hAnsi="Comic Sans MS" w:cs="Helvetica"/>
          <w:sz w:val="22"/>
          <w:szCs w:val="22"/>
        </w:rPr>
        <w:t>di incentivazione fiscale contenute ne</w:t>
      </w:r>
      <w:r w:rsidRPr="0034251C">
        <w:rPr>
          <w:rFonts w:ascii="Comic Sans MS" w:hAnsi="Comic Sans MS" w:cs="Helvetica"/>
          <w:sz w:val="22"/>
          <w:szCs w:val="22"/>
        </w:rPr>
        <w:t>l </w:t>
      </w:r>
      <w:hyperlink r:id="rId8" w:history="1">
        <w:r w:rsidRPr="0034251C">
          <w:rPr>
            <w:rStyle w:val="Collegamentoipertestuale"/>
            <w:rFonts w:ascii="Comic Sans MS" w:hAnsi="Comic Sans MS" w:cs="Helvetica"/>
            <w:bCs w:val="0"/>
            <w:sz w:val="22"/>
            <w:szCs w:val="22"/>
            <w:bdr w:val="none" w:sz="0" w:space="0" w:color="auto" w:frame="1"/>
          </w:rPr>
          <w:t>Piano Industria 4.0</w:t>
        </w:r>
      </w:hyperlink>
      <w:r w:rsidRPr="0034251C">
        <w:rPr>
          <w:rFonts w:ascii="Comic Sans MS" w:hAnsi="Comic Sans MS" w:cs="Helvetica"/>
          <w:sz w:val="22"/>
          <w:szCs w:val="22"/>
        </w:rPr>
        <w:t>.</w:t>
      </w:r>
      <w:r>
        <w:rPr>
          <w:rFonts w:ascii="Comic Sans MS" w:hAnsi="Comic Sans MS" w:cs="Helvetica"/>
          <w:sz w:val="22"/>
          <w:szCs w:val="22"/>
        </w:rPr>
        <w:t xml:space="preserve"> </w:t>
      </w:r>
    </w:p>
    <w:p w14:paraId="2157DFF9" w14:textId="574D4E2D" w:rsidR="00FC4414" w:rsidRDefault="00FC4414" w:rsidP="00FC4414">
      <w:pPr>
        <w:jc w:val="both"/>
        <w:rPr>
          <w:rFonts w:ascii="Arial" w:eastAsia="Times New Roman" w:hAnsi="Arial" w:cs="Arial"/>
          <w:bCs w:val="0"/>
          <w:color w:val="757575"/>
          <w:sz w:val="21"/>
          <w:szCs w:val="21"/>
          <w:lang w:eastAsia="it-IT"/>
        </w:rPr>
      </w:pPr>
      <w:r>
        <w:rPr>
          <w:rFonts w:ascii="Comic Sans MS" w:hAnsi="Comic Sans MS" w:cs="Helvetica"/>
          <w:sz w:val="22"/>
          <w:szCs w:val="22"/>
        </w:rPr>
        <w:t>Il Convegno ‘</w:t>
      </w:r>
      <w:proofErr w:type="spellStart"/>
      <w:r w:rsidRPr="00FF0443">
        <w:rPr>
          <w:rFonts w:ascii="Comic Sans MS" w:hAnsi="Comic Sans MS" w:cs="Helvetica"/>
          <w:b/>
          <w:sz w:val="22"/>
          <w:szCs w:val="22"/>
        </w:rPr>
        <w:t>Connected</w:t>
      </w:r>
      <w:proofErr w:type="spellEnd"/>
      <w:r w:rsidRPr="00FF0443">
        <w:rPr>
          <w:rFonts w:ascii="Comic Sans MS" w:hAnsi="Comic Sans MS" w:cs="Helvetica"/>
          <w:b/>
          <w:sz w:val="22"/>
          <w:szCs w:val="22"/>
        </w:rPr>
        <w:t xml:space="preserve"> Manufacturing Forum’</w:t>
      </w:r>
      <w:r>
        <w:rPr>
          <w:rFonts w:ascii="Comic Sans MS" w:hAnsi="Comic Sans MS" w:cs="Helvetica"/>
          <w:sz w:val="22"/>
          <w:szCs w:val="22"/>
        </w:rPr>
        <w:t xml:space="preserve">, organizzato da </w:t>
      </w:r>
      <w:r w:rsidRPr="00FF0443">
        <w:rPr>
          <w:rFonts w:ascii="Comic Sans MS" w:hAnsi="Comic Sans MS" w:cs="Helvetica"/>
          <w:b/>
          <w:sz w:val="22"/>
          <w:szCs w:val="22"/>
        </w:rPr>
        <w:t>Business International/Fiera Milano Media</w:t>
      </w:r>
      <w:r>
        <w:rPr>
          <w:rFonts w:ascii="Comic Sans MS" w:hAnsi="Comic Sans MS" w:cs="Helvetica"/>
          <w:sz w:val="22"/>
          <w:szCs w:val="22"/>
        </w:rPr>
        <w:t xml:space="preserve"> e in programma a </w:t>
      </w:r>
      <w:r w:rsidRPr="00FF0443">
        <w:rPr>
          <w:rFonts w:ascii="Comic Sans MS" w:hAnsi="Comic Sans MS" w:cs="Helvetica"/>
          <w:b/>
          <w:sz w:val="22"/>
          <w:szCs w:val="22"/>
        </w:rPr>
        <w:t>Milano il 26 ottobre</w:t>
      </w:r>
      <w:r>
        <w:rPr>
          <w:rFonts w:ascii="Comic Sans MS" w:hAnsi="Comic Sans MS" w:cs="Helvetica"/>
          <w:sz w:val="22"/>
          <w:szCs w:val="22"/>
        </w:rPr>
        <w:t>, sarà una preziosa occasione per fare il punto proprio sui risultati a un anno dall’introduzione del Piano. Di questo parlerà Stefano Firpo, direttore generale del Ministero dell’Industria, e si confronteranno i rappresentanti delle associazioni di categoria (</w:t>
      </w:r>
      <w:proofErr w:type="spellStart"/>
      <w:r>
        <w:rPr>
          <w:rFonts w:ascii="Comic Sans MS" w:hAnsi="Comic Sans MS" w:cs="Helvetica"/>
          <w:sz w:val="22"/>
          <w:szCs w:val="22"/>
        </w:rPr>
        <w:t>Assofluid</w:t>
      </w:r>
      <w:proofErr w:type="spellEnd"/>
      <w:r>
        <w:rPr>
          <w:rFonts w:ascii="Comic Sans MS" w:hAnsi="Comic Sans MS" w:cs="Helvetica"/>
          <w:sz w:val="22"/>
          <w:szCs w:val="22"/>
        </w:rPr>
        <w:t xml:space="preserve">, </w:t>
      </w:r>
      <w:proofErr w:type="spellStart"/>
      <w:r>
        <w:rPr>
          <w:rFonts w:ascii="Comic Sans MS" w:hAnsi="Comic Sans MS" w:cs="Helvetica"/>
          <w:sz w:val="22"/>
          <w:szCs w:val="22"/>
        </w:rPr>
        <w:t>Assiot</w:t>
      </w:r>
      <w:proofErr w:type="spellEnd"/>
      <w:r>
        <w:rPr>
          <w:rFonts w:ascii="Comic Sans MS" w:hAnsi="Comic Sans MS" w:cs="Helvetica"/>
          <w:sz w:val="22"/>
          <w:szCs w:val="22"/>
        </w:rPr>
        <w:t xml:space="preserve">, </w:t>
      </w:r>
      <w:proofErr w:type="spellStart"/>
      <w:r>
        <w:rPr>
          <w:rFonts w:ascii="Comic Sans MS" w:hAnsi="Comic Sans MS" w:cs="Helvetica"/>
          <w:sz w:val="22"/>
          <w:szCs w:val="22"/>
        </w:rPr>
        <w:t>Aidam</w:t>
      </w:r>
      <w:proofErr w:type="spellEnd"/>
      <w:r>
        <w:rPr>
          <w:rFonts w:ascii="Comic Sans MS" w:hAnsi="Comic Sans MS" w:cs="Helvetica"/>
          <w:sz w:val="22"/>
          <w:szCs w:val="22"/>
        </w:rPr>
        <w:t xml:space="preserve">, </w:t>
      </w:r>
      <w:proofErr w:type="spellStart"/>
      <w:r>
        <w:rPr>
          <w:rFonts w:ascii="Comic Sans MS" w:hAnsi="Comic Sans MS" w:cs="Helvetica"/>
          <w:sz w:val="22"/>
          <w:szCs w:val="22"/>
        </w:rPr>
        <w:t>Ucimu</w:t>
      </w:r>
      <w:proofErr w:type="spellEnd"/>
      <w:r>
        <w:rPr>
          <w:rFonts w:ascii="Comic Sans MS" w:hAnsi="Comic Sans MS" w:cs="Helvetica"/>
          <w:sz w:val="22"/>
          <w:szCs w:val="22"/>
        </w:rPr>
        <w:t xml:space="preserve">, </w:t>
      </w:r>
      <w:proofErr w:type="spellStart"/>
      <w:r>
        <w:rPr>
          <w:rFonts w:ascii="Comic Sans MS" w:hAnsi="Comic Sans MS" w:cs="Helvetica"/>
          <w:sz w:val="22"/>
          <w:szCs w:val="22"/>
        </w:rPr>
        <w:t>Anie</w:t>
      </w:r>
      <w:proofErr w:type="spellEnd"/>
      <w:r>
        <w:rPr>
          <w:rFonts w:ascii="Comic Sans MS" w:hAnsi="Comic Sans MS" w:cs="Helvetica"/>
          <w:sz w:val="22"/>
          <w:szCs w:val="22"/>
        </w:rPr>
        <w:t xml:space="preserve"> </w:t>
      </w:r>
      <w:proofErr w:type="spellStart"/>
      <w:r>
        <w:rPr>
          <w:rFonts w:ascii="Comic Sans MS" w:hAnsi="Comic Sans MS" w:cs="Helvetica"/>
          <w:sz w:val="22"/>
          <w:szCs w:val="22"/>
        </w:rPr>
        <w:t>Assoautomazione</w:t>
      </w:r>
      <w:proofErr w:type="spellEnd"/>
      <w:r>
        <w:rPr>
          <w:rFonts w:ascii="Comic Sans MS" w:hAnsi="Comic Sans MS" w:cs="Helvetica"/>
          <w:sz w:val="22"/>
          <w:szCs w:val="22"/>
        </w:rPr>
        <w:t xml:space="preserve"> e Cluster Fabbrica Intelligente)</w:t>
      </w:r>
      <w:r>
        <w:rPr>
          <w:rFonts w:ascii="Arial" w:eastAsia="Times New Roman" w:hAnsi="Arial" w:cs="Arial"/>
          <w:bCs w:val="0"/>
          <w:color w:val="757575"/>
          <w:sz w:val="21"/>
          <w:szCs w:val="21"/>
          <w:lang w:eastAsia="it-IT"/>
        </w:rPr>
        <w:t>.</w:t>
      </w:r>
    </w:p>
    <w:p w14:paraId="433809DB" w14:textId="77777777" w:rsidR="00FC4414" w:rsidRDefault="00FC4414" w:rsidP="00FC4414">
      <w:pPr>
        <w:jc w:val="both"/>
        <w:rPr>
          <w:rFonts w:ascii="Comic Sans MS" w:hAnsi="Comic Sans MS" w:cs="Helvetica"/>
          <w:sz w:val="22"/>
          <w:szCs w:val="22"/>
        </w:rPr>
      </w:pPr>
      <w:r>
        <w:rPr>
          <w:rFonts w:ascii="Comic Sans MS" w:hAnsi="Comic Sans MS" w:cs="Helvetica"/>
          <w:sz w:val="22"/>
          <w:szCs w:val="22"/>
        </w:rPr>
        <w:t>Al ‘</w:t>
      </w:r>
      <w:proofErr w:type="spellStart"/>
      <w:r>
        <w:rPr>
          <w:rFonts w:ascii="Comic Sans MS" w:hAnsi="Comic Sans MS" w:cs="Helvetica"/>
          <w:sz w:val="22"/>
          <w:szCs w:val="22"/>
        </w:rPr>
        <w:t>Connected</w:t>
      </w:r>
      <w:proofErr w:type="spellEnd"/>
      <w:r>
        <w:rPr>
          <w:rFonts w:ascii="Comic Sans MS" w:hAnsi="Comic Sans MS" w:cs="Helvetica"/>
          <w:sz w:val="22"/>
          <w:szCs w:val="22"/>
        </w:rPr>
        <w:t xml:space="preserve"> Manufacturing Forum’ si parlerà anche dei dati diffusi recentemente dal</w:t>
      </w:r>
      <w:r w:rsidRPr="0034251C">
        <w:rPr>
          <w:rFonts w:ascii="Comic Sans MS" w:hAnsi="Comic Sans MS" w:cs="Helvetica"/>
          <w:sz w:val="22"/>
          <w:szCs w:val="22"/>
        </w:rPr>
        <w:t xml:space="preserve">la </w:t>
      </w:r>
      <w:r w:rsidRPr="00FF0443">
        <w:rPr>
          <w:rFonts w:ascii="Comic Sans MS" w:hAnsi="Comic Sans MS" w:cs="Helvetica"/>
          <w:b/>
          <w:sz w:val="22"/>
          <w:szCs w:val="22"/>
        </w:rPr>
        <w:t>Commissione Europea</w:t>
      </w:r>
      <w:r w:rsidRPr="0034251C">
        <w:rPr>
          <w:rFonts w:ascii="Comic Sans MS" w:hAnsi="Comic Sans MS" w:cs="Helvetica"/>
          <w:sz w:val="22"/>
          <w:szCs w:val="22"/>
        </w:rPr>
        <w:t xml:space="preserve"> sulla nuova classifica del </w:t>
      </w:r>
      <w:proofErr w:type="spellStart"/>
      <w:r w:rsidRPr="0034251C">
        <w:rPr>
          <w:rFonts w:ascii="Comic Sans MS" w:hAnsi="Comic Sans MS" w:cs="Helvetica"/>
          <w:sz w:val="22"/>
          <w:szCs w:val="22"/>
        </w:rPr>
        <w:t>cosidetto</w:t>
      </w:r>
      <w:proofErr w:type="spellEnd"/>
      <w:r w:rsidRPr="0034251C">
        <w:rPr>
          <w:rFonts w:ascii="Comic Sans MS" w:hAnsi="Comic Sans MS" w:cs="Helvetica"/>
          <w:sz w:val="22"/>
          <w:szCs w:val="22"/>
        </w:rPr>
        <w:t xml:space="preserve"> ‘</w:t>
      </w:r>
      <w:r w:rsidRPr="0034251C">
        <w:rPr>
          <w:rStyle w:val="Enfasigrassetto"/>
          <w:rFonts w:ascii="Comic Sans MS" w:hAnsi="Comic Sans MS" w:cs="Helvetica"/>
          <w:sz w:val="22"/>
          <w:szCs w:val="22"/>
          <w:bdr w:val="none" w:sz="0" w:space="0" w:color="auto" w:frame="1"/>
        </w:rPr>
        <w:t>indice del sentimento economico nella zona euro’ </w:t>
      </w:r>
      <w:r w:rsidRPr="0034251C">
        <w:rPr>
          <w:rFonts w:ascii="Comic Sans MS" w:hAnsi="Comic Sans MS" w:cs="Helvetica"/>
          <w:sz w:val="22"/>
          <w:szCs w:val="22"/>
        </w:rPr>
        <w:t>(ESI). </w:t>
      </w:r>
      <w:hyperlink r:id="rId9" w:history="1">
        <w:r>
          <w:rPr>
            <w:rStyle w:val="Collegamentoipertestuale"/>
            <w:rFonts w:ascii="Comic Sans MS" w:hAnsi="Comic Sans MS" w:cs="Helvetica"/>
            <w:bCs w:val="0"/>
            <w:sz w:val="22"/>
            <w:szCs w:val="22"/>
            <w:bdr w:val="none" w:sz="0" w:space="0" w:color="auto" w:frame="1"/>
          </w:rPr>
          <w:t>L</w:t>
        </w:r>
        <w:r w:rsidRPr="0034251C">
          <w:rPr>
            <w:rStyle w:val="Collegamentoipertestuale"/>
            <w:rFonts w:ascii="Comic Sans MS" w:hAnsi="Comic Sans MS" w:cs="Helvetica"/>
            <w:bCs w:val="0"/>
            <w:sz w:val="22"/>
            <w:szCs w:val="22"/>
            <w:bdr w:val="none" w:sz="0" w:space="0" w:color="auto" w:frame="1"/>
          </w:rPr>
          <w:t>’Italia risulta essere il Paese che ha fatto registrare il maggiore aumento con un +3.6</w:t>
        </w:r>
      </w:hyperlink>
      <w:r w:rsidRPr="0034251C">
        <w:rPr>
          <w:rFonts w:ascii="Comic Sans MS" w:hAnsi="Comic Sans MS" w:cs="Helvetica"/>
          <w:sz w:val="22"/>
          <w:szCs w:val="22"/>
        </w:rPr>
        <w:t> (</w:t>
      </w:r>
      <w:proofErr w:type="gramStart"/>
      <w:r w:rsidRPr="0034251C">
        <w:rPr>
          <w:rFonts w:ascii="Comic Sans MS" w:hAnsi="Comic Sans MS" w:cs="Helvetica"/>
          <w:sz w:val="22"/>
          <w:szCs w:val="22"/>
        </w:rPr>
        <w:t>contro l</w:t>
      </w:r>
      <w:proofErr w:type="gramEnd"/>
      <w:r w:rsidRPr="0034251C">
        <w:rPr>
          <w:rFonts w:ascii="Comic Sans MS" w:hAnsi="Comic Sans MS" w:cs="Helvetica"/>
          <w:sz w:val="22"/>
          <w:szCs w:val="22"/>
        </w:rPr>
        <w:t>’1,7% della Francia, l’1,4% della Spagna e il -0,6% della Germania). Inoltre, l’Istat ha comunicato proprio in quei giorni che nel nostro Paese nel secondo trimestre di quest’anno si è verificato un incremento del fatturato nei servizi pari al 2,7%.</w:t>
      </w:r>
    </w:p>
    <w:p w14:paraId="10422B9D" w14:textId="77777777" w:rsidR="00FC4414" w:rsidRDefault="00FC4414" w:rsidP="00FC4414">
      <w:pPr>
        <w:jc w:val="both"/>
        <w:rPr>
          <w:rFonts w:ascii="Comic Sans MS" w:hAnsi="Comic Sans MS" w:cs="Helvetica"/>
          <w:sz w:val="22"/>
          <w:szCs w:val="22"/>
        </w:rPr>
      </w:pPr>
    </w:p>
    <w:p w14:paraId="57DEEB74" w14:textId="77777777" w:rsidR="00FC4414" w:rsidRPr="002377E1" w:rsidRDefault="00FC4414" w:rsidP="00FC4414">
      <w:pPr>
        <w:pStyle w:val="Normale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Comic Sans MS" w:hAnsi="Comic Sans MS" w:cs="Helvetica"/>
          <w:color w:val="333333"/>
          <w:sz w:val="22"/>
          <w:szCs w:val="22"/>
        </w:rPr>
      </w:pPr>
      <w:r w:rsidRPr="002377E1">
        <w:rPr>
          <w:rFonts w:ascii="Comic Sans MS" w:hAnsi="Comic Sans MS" w:cs="Helvetica"/>
          <w:sz w:val="22"/>
          <w:szCs w:val="22"/>
        </w:rPr>
        <w:lastRenderedPageBreak/>
        <w:t xml:space="preserve">Un buon viatico che fa da preludio all’importante appuntamento del </w:t>
      </w:r>
      <w:r w:rsidRPr="00FF0443">
        <w:rPr>
          <w:rFonts w:ascii="Comic Sans MS" w:hAnsi="Comic Sans MS" w:cs="Helvetica"/>
          <w:b/>
          <w:sz w:val="22"/>
          <w:szCs w:val="22"/>
        </w:rPr>
        <w:t>G7 ministeriale su ‘Industria e ICT</w:t>
      </w:r>
      <w:r w:rsidRPr="002377E1">
        <w:rPr>
          <w:rFonts w:ascii="Comic Sans MS" w:hAnsi="Comic Sans MS" w:cs="Helvetica"/>
          <w:sz w:val="22"/>
          <w:szCs w:val="22"/>
        </w:rPr>
        <w:t xml:space="preserve">’ in programma a Torino il 25 e 26 settembre prossimi, </w:t>
      </w:r>
      <w:r w:rsidRPr="002377E1">
        <w:rPr>
          <w:rFonts w:ascii="Comic Sans MS" w:hAnsi="Comic Sans MS" w:cs="Helvetica"/>
          <w:color w:val="333333"/>
          <w:sz w:val="22"/>
          <w:szCs w:val="22"/>
        </w:rPr>
        <w:t>dove saranno tre le parole chiave attorno cui ragionare: </w:t>
      </w:r>
      <w:r w:rsidRPr="002377E1">
        <w:rPr>
          <w:rStyle w:val="Enfasigrassetto"/>
          <w:rFonts w:ascii="Comic Sans MS" w:hAnsi="Comic Sans MS" w:cs="Helvetica"/>
          <w:color w:val="333333"/>
          <w:sz w:val="22"/>
          <w:szCs w:val="22"/>
          <w:bdr w:val="none" w:sz="0" w:space="0" w:color="auto" w:frame="1"/>
        </w:rPr>
        <w:t>inclusione, apertura e sicurezza</w:t>
      </w:r>
      <w:r w:rsidRPr="002377E1">
        <w:rPr>
          <w:rFonts w:ascii="Comic Sans MS" w:hAnsi="Comic Sans MS" w:cs="Helvetica"/>
          <w:color w:val="333333"/>
          <w:sz w:val="22"/>
          <w:szCs w:val="22"/>
        </w:rPr>
        <w:t>. Con l’inclusione si accompagnano le PMI nel processo di trasformazione digitale in atto, con apertura si indica la necessità di garantire il libero flusso dei dati e delle informazioni, di favorire l’interoperabilità dei sistemi e l’accesso alle infrastrutture digitali. Sicurezza, infine, per offrire alle imprese un sistema sicuro in cui lavorare e crescere e dove i diritti di proprietà intellettuale siano sempre tutelati.</w:t>
      </w:r>
      <w:r>
        <w:rPr>
          <w:rFonts w:ascii="Comic Sans MS" w:hAnsi="Comic Sans MS" w:cs="Helvetica"/>
          <w:color w:val="333333"/>
          <w:sz w:val="22"/>
          <w:szCs w:val="22"/>
        </w:rPr>
        <w:t xml:space="preserve"> Temi questi che saranno al centro delle tavole rotonde tematiche sulle tecnologie abilitanti che caratterizzeranno una parte del ‘</w:t>
      </w:r>
      <w:proofErr w:type="spellStart"/>
      <w:r>
        <w:rPr>
          <w:rFonts w:ascii="Comic Sans MS" w:hAnsi="Comic Sans MS" w:cs="Helvetica"/>
          <w:color w:val="333333"/>
          <w:sz w:val="22"/>
          <w:szCs w:val="22"/>
        </w:rPr>
        <w:t>Connected</w:t>
      </w:r>
      <w:proofErr w:type="spellEnd"/>
      <w:r>
        <w:rPr>
          <w:rFonts w:ascii="Comic Sans MS" w:hAnsi="Comic Sans MS" w:cs="Helvetica"/>
          <w:color w:val="333333"/>
          <w:sz w:val="22"/>
          <w:szCs w:val="22"/>
        </w:rPr>
        <w:t xml:space="preserve"> Manufacturing Forum’.</w:t>
      </w:r>
    </w:p>
    <w:p w14:paraId="21AA13C7" w14:textId="77777777" w:rsidR="00DC7D72" w:rsidRDefault="00DC7D72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03B1D202" w14:textId="0525232B" w:rsidR="00DC7D72" w:rsidRDefault="00DC7D72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28523B9E" w14:textId="77777777" w:rsidR="00B92F66" w:rsidRDefault="00B92F66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  <w:bookmarkStart w:id="0" w:name="_GoBack"/>
      <w:bookmarkEnd w:id="0"/>
    </w:p>
    <w:p w14:paraId="058C8EE9" w14:textId="77777777" w:rsidR="00B92F66" w:rsidRDefault="00B92F66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47E95446" w14:textId="77777777" w:rsidR="00DC7D72" w:rsidRDefault="00DC7D72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73922740" w14:textId="77777777" w:rsidR="00FC4414" w:rsidRDefault="00FC4414" w:rsidP="00FC4414">
      <w:pPr>
        <w:jc w:val="both"/>
        <w:rPr>
          <w:rFonts w:ascii="Calibri" w:hAnsi="Calibri"/>
          <w:bCs w:val="0"/>
          <w:color w:val="000000"/>
          <w:sz w:val="22"/>
          <w:szCs w:val="22"/>
          <w:lang w:eastAsia="it-IT"/>
        </w:rPr>
      </w:pPr>
      <w:r>
        <w:rPr>
          <w:rFonts w:ascii="Calibri" w:hAnsi="Calibri"/>
          <w:b/>
          <w:bCs w:val="0"/>
          <w:i/>
          <w:iCs/>
          <w:color w:val="000000"/>
          <w:sz w:val="18"/>
          <w:szCs w:val="18"/>
        </w:rPr>
        <w:t xml:space="preserve">Il </w:t>
      </w:r>
      <w:proofErr w:type="spellStart"/>
      <w:r>
        <w:rPr>
          <w:rFonts w:ascii="Calibri" w:hAnsi="Calibri"/>
          <w:b/>
          <w:bCs w:val="0"/>
          <w:i/>
          <w:iCs/>
          <w:color w:val="000000"/>
          <w:sz w:val="18"/>
          <w:szCs w:val="18"/>
        </w:rPr>
        <w:t>Connected</w:t>
      </w:r>
      <w:proofErr w:type="spellEnd"/>
      <w:r>
        <w:rPr>
          <w:rFonts w:ascii="Calibri" w:hAnsi="Calibri"/>
          <w:b/>
          <w:bCs w:val="0"/>
          <w:i/>
          <w:iCs/>
          <w:color w:val="000000"/>
          <w:sz w:val="18"/>
          <w:szCs w:val="18"/>
        </w:rPr>
        <w:t xml:space="preserve"> Manufacturing Forum</w:t>
      </w:r>
      <w:r>
        <w:rPr>
          <w:rStyle w:val="apple-converted-space"/>
          <w:rFonts w:ascii="Calibri" w:hAnsi="Calibri"/>
          <w:i/>
          <w:iCs/>
          <w:color w:val="000000"/>
          <w:sz w:val="18"/>
          <w:szCs w:val="18"/>
        </w:rPr>
        <w:t> </w:t>
      </w:r>
      <w:r>
        <w:rPr>
          <w:rFonts w:ascii="Calibri" w:hAnsi="Calibri"/>
          <w:i/>
          <w:iCs/>
          <w:color w:val="000000"/>
          <w:sz w:val="18"/>
          <w:szCs w:val="18"/>
        </w:rPr>
        <w:t>(</w:t>
      </w:r>
      <w:hyperlink r:id="rId10" w:history="1">
        <w:r>
          <w:rPr>
            <w:rStyle w:val="Collegamentoipertestuale"/>
            <w:rFonts w:ascii="Calibri" w:hAnsi="Calibri"/>
            <w:color w:val="800080"/>
            <w:sz w:val="18"/>
            <w:szCs w:val="18"/>
          </w:rPr>
          <w:t>http://cmf.businessinternational.it/</w:t>
        </w:r>
      </w:hyperlink>
      <w:r>
        <w:rPr>
          <w:rFonts w:ascii="Calibri" w:hAnsi="Calibri"/>
          <w:i/>
          <w:iCs/>
          <w:color w:val="000000"/>
          <w:sz w:val="18"/>
          <w:szCs w:val="18"/>
        </w:rPr>
        <w:t>) è l’evento organizzato da Business International/Fiera Milano Media dedicato all’ Italia 4.0 e alla Cultura dell’Innovazione. Utilizzare le tecnologie digitali e applicare l’innovazione al tessuto delle imprese italiane è la vera scommessa di questo momento e il</w:t>
      </w:r>
      <w:r>
        <w:rPr>
          <w:rStyle w:val="apple-converted-space"/>
          <w:rFonts w:ascii="Calibri" w:hAnsi="Calibri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Calibri" w:hAnsi="Calibri"/>
          <w:b/>
          <w:bCs w:val="0"/>
          <w:i/>
          <w:iCs/>
          <w:color w:val="000000"/>
          <w:sz w:val="18"/>
          <w:szCs w:val="18"/>
        </w:rPr>
        <w:t>Connected</w:t>
      </w:r>
      <w:proofErr w:type="spellEnd"/>
      <w:r>
        <w:rPr>
          <w:rFonts w:ascii="Calibri" w:hAnsi="Calibri"/>
          <w:b/>
          <w:bCs w:val="0"/>
          <w:i/>
          <w:iCs/>
          <w:color w:val="000000"/>
          <w:sz w:val="18"/>
          <w:szCs w:val="18"/>
        </w:rPr>
        <w:t xml:space="preserve"> Manufacturing Forum</w:t>
      </w:r>
      <w:r>
        <w:rPr>
          <w:rStyle w:val="apple-converted-space"/>
          <w:rFonts w:ascii="Calibri" w:hAnsi="Calibri"/>
          <w:i/>
          <w:iCs/>
          <w:color w:val="000000"/>
          <w:sz w:val="18"/>
          <w:szCs w:val="18"/>
        </w:rPr>
        <w:t> </w:t>
      </w:r>
      <w:r>
        <w:rPr>
          <w:rFonts w:ascii="Calibri" w:hAnsi="Calibri"/>
          <w:i/>
          <w:iCs/>
          <w:color w:val="000000"/>
          <w:sz w:val="18"/>
          <w:szCs w:val="18"/>
        </w:rPr>
        <w:t>ha l’obiettivo di percorrere i tratti del cambiamento del mondo industriale attraverso tutti gli attori della filiera, fornendo così un aggiornamento reale sull’avanzamento delle aziende e sullo stato dell’arte degli strumenti finanziari introdotti dal Piano Nazionale Italia 4.0.</w:t>
      </w:r>
    </w:p>
    <w:p w14:paraId="48F8AF0C" w14:textId="77777777" w:rsidR="00FC4414" w:rsidRDefault="00FC4414" w:rsidP="00FC441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>Per informazioni sull’evento:</w:t>
      </w:r>
    </w:p>
    <w:p w14:paraId="07602F50" w14:textId="77777777" w:rsidR="00FC4414" w:rsidRDefault="00FC4414" w:rsidP="00FC441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>Giovannina Pelagatti (Conference Manager)</w:t>
      </w:r>
    </w:p>
    <w:p w14:paraId="1003BC46" w14:textId="77777777" w:rsidR="00FC4414" w:rsidRDefault="00FC4414" w:rsidP="00FC441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18"/>
          <w:szCs w:val="18"/>
          <w:lang w:val="en-US"/>
        </w:rPr>
        <w:t>Email:</w:t>
      </w:r>
      <w:r>
        <w:rPr>
          <w:rStyle w:val="apple-converted-space"/>
          <w:rFonts w:ascii="Calibri" w:hAnsi="Calibri"/>
          <w:i/>
          <w:iCs/>
          <w:color w:val="000000"/>
          <w:sz w:val="18"/>
          <w:szCs w:val="18"/>
          <w:lang w:val="en-US"/>
        </w:rPr>
        <w:t> </w:t>
      </w:r>
      <w:hyperlink r:id="rId11" w:history="1">
        <w:r>
          <w:rPr>
            <w:rStyle w:val="Collegamentoipertestuale"/>
            <w:rFonts w:ascii="Calibri" w:hAnsi="Calibri"/>
            <w:color w:val="800080"/>
            <w:sz w:val="18"/>
            <w:szCs w:val="18"/>
            <w:lang w:val="en-US"/>
          </w:rPr>
          <w:t>g.pelagatti@businessinternational.it</w:t>
        </w:r>
      </w:hyperlink>
    </w:p>
    <w:p w14:paraId="7A5A8359" w14:textId="77777777" w:rsidR="00FC4414" w:rsidRDefault="00FC4414" w:rsidP="00FC441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ollegamentoipertestuale"/>
          <w:rFonts w:ascii="Calibri" w:hAnsi="Calibri"/>
          <w:color w:val="0000FF"/>
          <w:sz w:val="18"/>
          <w:szCs w:val="18"/>
          <w:lang w:val="en-US"/>
        </w:rPr>
        <w:t>Tel. +39</w:t>
      </w:r>
      <w:r>
        <w:rPr>
          <w:rStyle w:val="apple-converted-space"/>
          <w:rFonts w:ascii="Calibri" w:hAnsi="Calibri"/>
          <w:color w:val="0000FF"/>
          <w:sz w:val="18"/>
          <w:szCs w:val="18"/>
          <w:u w:val="single"/>
          <w:lang w:val="en-US"/>
        </w:rPr>
        <w:t> </w:t>
      </w:r>
      <w:r>
        <w:rPr>
          <w:rFonts w:ascii="Calibri" w:hAnsi="Calibri"/>
          <w:color w:val="000000"/>
          <w:sz w:val="18"/>
          <w:szCs w:val="18"/>
          <w:lang w:val="en-US"/>
        </w:rPr>
        <w:t>06 845411</w:t>
      </w:r>
    </w:p>
    <w:p w14:paraId="4406F813" w14:textId="77777777" w:rsidR="00B92F66" w:rsidRDefault="00B92F66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5D52E768" w14:textId="77777777" w:rsidR="00DC7D72" w:rsidRDefault="00DC7D72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508462C9" w14:textId="77777777" w:rsidR="001A43CC" w:rsidRDefault="001A43CC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01CEA957" w14:textId="77777777" w:rsidR="001A43CC" w:rsidRDefault="001A43CC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70432CCB" w14:textId="77777777" w:rsidR="001A43CC" w:rsidRDefault="001A43CC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5C1A5ECF" w14:textId="77777777" w:rsidR="001A43CC" w:rsidRDefault="001A43CC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7AB40DBA" w14:textId="77777777" w:rsidR="001A43CC" w:rsidRDefault="001A43CC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687F934D" w14:textId="77777777" w:rsidR="001A43CC" w:rsidRPr="001A43CC" w:rsidRDefault="001A43CC" w:rsidP="006F6677">
      <w:pPr>
        <w:jc w:val="both"/>
        <w:rPr>
          <w:rFonts w:ascii="Comic Sans MS" w:hAnsi="Comic Sans MS" w:cs="Helvetica"/>
          <w:color w:val="444444"/>
          <w:shd w:val="clear" w:color="auto" w:fill="FFFFFF"/>
        </w:rPr>
      </w:pPr>
    </w:p>
    <w:p w14:paraId="0142DF32" w14:textId="77777777" w:rsidR="001A43CC" w:rsidRDefault="001A43CC" w:rsidP="001A43CC">
      <w:pPr>
        <w:jc w:val="both"/>
        <w:rPr>
          <w:shd w:val="clear" w:color="auto" w:fill="FFFFFF"/>
        </w:rPr>
      </w:pPr>
    </w:p>
    <w:p w14:paraId="7D793C0E" w14:textId="1097C445" w:rsidR="001A43CC" w:rsidRDefault="001A43CC" w:rsidP="001A43CC">
      <w:pPr>
        <w:jc w:val="both"/>
        <w:rPr>
          <w:shd w:val="clear" w:color="auto" w:fill="FFFFFF"/>
        </w:rPr>
      </w:pPr>
    </w:p>
    <w:sectPr w:rsidR="001A43CC" w:rsidSect="001A43C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9151" w14:textId="77777777" w:rsidR="00820BE2" w:rsidRDefault="00820BE2" w:rsidP="00F32B7A">
      <w:pPr>
        <w:spacing w:after="0" w:line="240" w:lineRule="auto"/>
      </w:pPr>
      <w:r>
        <w:separator/>
      </w:r>
    </w:p>
  </w:endnote>
  <w:endnote w:type="continuationSeparator" w:id="0">
    <w:p w14:paraId="544FB6D0" w14:textId="77777777" w:rsidR="00820BE2" w:rsidRDefault="00820BE2" w:rsidP="00F3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F6894" w14:textId="77777777" w:rsidR="00820BE2" w:rsidRDefault="00820BE2" w:rsidP="00F32B7A">
      <w:pPr>
        <w:spacing w:after="0" w:line="240" w:lineRule="auto"/>
      </w:pPr>
      <w:r>
        <w:separator/>
      </w:r>
    </w:p>
  </w:footnote>
  <w:footnote w:type="continuationSeparator" w:id="0">
    <w:p w14:paraId="36C2DC69" w14:textId="77777777" w:rsidR="00820BE2" w:rsidRDefault="00820BE2" w:rsidP="00F3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9F"/>
    <w:rsid w:val="00104677"/>
    <w:rsid w:val="0012523B"/>
    <w:rsid w:val="0012639F"/>
    <w:rsid w:val="001A43CC"/>
    <w:rsid w:val="0052146D"/>
    <w:rsid w:val="00574506"/>
    <w:rsid w:val="005F450C"/>
    <w:rsid w:val="006F6677"/>
    <w:rsid w:val="00724C5B"/>
    <w:rsid w:val="00820BE2"/>
    <w:rsid w:val="008B6A2E"/>
    <w:rsid w:val="00AA6A0C"/>
    <w:rsid w:val="00AD2EB8"/>
    <w:rsid w:val="00B13D6F"/>
    <w:rsid w:val="00B92F66"/>
    <w:rsid w:val="00BD7FC7"/>
    <w:rsid w:val="00C81AC1"/>
    <w:rsid w:val="00D40DFB"/>
    <w:rsid w:val="00DC7D72"/>
    <w:rsid w:val="00EC07FA"/>
    <w:rsid w:val="00EE02F5"/>
    <w:rsid w:val="00F32B7A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5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Cs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6677"/>
    <w:rPr>
      <w:b/>
      <w:bCs w:val="0"/>
    </w:rPr>
  </w:style>
  <w:style w:type="character" w:styleId="Collegamentoipertestuale">
    <w:name w:val="Hyperlink"/>
    <w:basedOn w:val="Carpredefinitoparagrafo"/>
    <w:uiPriority w:val="99"/>
    <w:unhideWhenUsed/>
    <w:rsid w:val="00EE02F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A43C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32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B7A"/>
  </w:style>
  <w:style w:type="paragraph" w:styleId="Pidipagina">
    <w:name w:val="footer"/>
    <w:basedOn w:val="Normale"/>
    <w:link w:val="PidipaginaCarattere"/>
    <w:uiPriority w:val="99"/>
    <w:unhideWhenUsed/>
    <w:rsid w:val="00F32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B7A"/>
  </w:style>
  <w:style w:type="paragraph" w:styleId="NormaleWeb">
    <w:name w:val="Normal (Web)"/>
    <w:basedOn w:val="Normale"/>
    <w:uiPriority w:val="99"/>
    <w:semiHidden/>
    <w:unhideWhenUsed/>
    <w:rsid w:val="00FC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C4414"/>
    <w:rPr>
      <w:i/>
      <w:iCs/>
    </w:rPr>
  </w:style>
  <w:style w:type="character" w:customStyle="1" w:styleId="apple-converted-space">
    <w:name w:val="apple-converted-space"/>
    <w:basedOn w:val="Carpredefinitoparagrafo"/>
    <w:rsid w:val="00FC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.pelagatti@businessinternational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key4biz.it/168570-2/168570/" TargetMode="External"/><Relationship Id="rId9" Type="http://schemas.openxmlformats.org/officeDocument/2006/relationships/hyperlink" Target="https://www.key4biz.it/industria-4-0-crescono-fiducia-fatturato-nel-mercato-servizi-le-integrazioni-alla-nuova-sabatini/199519/" TargetMode="External"/><Relationship Id="rId10" Type="http://schemas.openxmlformats.org/officeDocument/2006/relationships/hyperlink" Target="http://cmf.businessinternationa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Luca</dc:creator>
  <cp:keywords/>
  <dc:description/>
  <cp:lastModifiedBy>Utente di Microsoft Office</cp:lastModifiedBy>
  <cp:revision>4</cp:revision>
  <dcterms:created xsi:type="dcterms:W3CDTF">2017-08-03T10:33:00Z</dcterms:created>
  <dcterms:modified xsi:type="dcterms:W3CDTF">2017-09-20T09:59:00Z</dcterms:modified>
</cp:coreProperties>
</file>